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70" w:rsidRPr="001E7C78" w:rsidRDefault="00A01C70" w:rsidP="00A01C70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C40CD59" wp14:editId="1D12AB46">
            <wp:extent cx="1029614" cy="36000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A01C70" w:rsidRPr="001E7C78" w:rsidRDefault="00A01C70" w:rsidP="00A01C70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1. RAZRED</w:t>
      </w:r>
      <w:r w:rsidR="004947CB">
        <w:rPr>
          <w:rFonts w:asciiTheme="minorHAnsi" w:eastAsia="Calibri" w:cstheme="minorHAnsi"/>
          <w:b/>
          <w:sz w:val="52"/>
          <w:szCs w:val="52"/>
        </w:rPr>
        <w:t xml:space="preserve"> 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•Ministrstvo za vzgojo in izobraževanje (MVI) želi razbremeniti starše nakupa učbeniških gradiv, zato </w:t>
      </w:r>
      <w:r w:rsidRPr="001E7C78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1E7C78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1E7C78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1E7C78">
        <w:rPr>
          <w:rFonts w:asciiTheme="minorHAnsi" w:cstheme="minorHAnsi"/>
          <w:sz w:val="20"/>
          <w:szCs w:val="20"/>
        </w:rPr>
        <w:t>: torba, zvezki, copati, barvice …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naše okolice. 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6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 xml:space="preserve">. </w:t>
      </w:r>
      <w:r w:rsidRPr="001E7C78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7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tadeja.cesen@os-naklo.si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>.</w:t>
      </w: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eastAsia="Calibri" w:cstheme="minorHAnsi"/>
          <w:b/>
          <w:color w:val="000000"/>
          <w:sz w:val="20"/>
          <w:szCs w:val="20"/>
        </w:rPr>
      </w:pPr>
    </w:p>
    <w:p w:rsidR="00A01C70" w:rsidRPr="001E7C78" w:rsidRDefault="00A01C70" w:rsidP="00A01C70">
      <w:pPr>
        <w:pStyle w:val="Navaden1"/>
        <w:spacing w:after="0" w:line="240" w:lineRule="auto"/>
        <w:rPr>
          <w:rFonts w:asciiTheme="minorHAnsi" w:eastAsia="Calibri" w:cstheme="minorHAnsi"/>
          <w:b/>
          <w:color w:val="7030A0"/>
          <w:sz w:val="20"/>
          <w:szCs w:val="20"/>
        </w:rPr>
      </w:pPr>
      <w:r w:rsidRPr="001E7C78">
        <w:rPr>
          <w:rFonts w:asciiTheme="minorHAnsi" w:eastAsia="Calibri" w:cstheme="minorHAnsi"/>
          <w:b/>
          <w:color w:val="000000"/>
          <w:sz w:val="20"/>
          <w:szCs w:val="20"/>
        </w:rPr>
        <w:t>1. RAZRED</w:t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 xml:space="preserve"> </w:t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color w:val="7030A0"/>
          <w:sz w:val="20"/>
          <w:szCs w:val="20"/>
        </w:rPr>
        <w:tab/>
      </w:r>
      <w:r w:rsidRPr="001E7C78">
        <w:rPr>
          <w:rFonts w:asciiTheme="minorHAnsi" w:eastAsia="Calibri" w:cstheme="minorHAnsi"/>
          <w:b/>
          <w:sz w:val="20"/>
          <w:szCs w:val="20"/>
        </w:rPr>
        <w:t>Podatki o cenah: 25. 4.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2669"/>
        <w:gridCol w:w="1534"/>
      </w:tblGrid>
      <w:tr w:rsidR="00A01C70" w:rsidRPr="001E7C78" w:rsidTr="002C2E21">
        <w:tc>
          <w:tcPr>
            <w:tcW w:w="6091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2693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76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EAN koda in cena</w:t>
            </w:r>
          </w:p>
        </w:tc>
      </w:tr>
      <w:tr w:rsidR="00A01C70" w:rsidRPr="001E7C78" w:rsidTr="002C2E21">
        <w:tc>
          <w:tcPr>
            <w:tcW w:w="6091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BINE: NOVI PRIJATELJI 1 - MODRI KOMPLET PLUS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samostojna delovna zvezka za slovenščino in matematiko s prilogami v škatli + koda za LILIBI + dodatno SDZ za spoznavanje okolja, založba ROKUS-KLETT</w:t>
            </w:r>
          </w:p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</w:tc>
        <w:tc>
          <w:tcPr>
            <w:tcW w:w="2693" w:type="dxa"/>
          </w:tcPr>
          <w:p w:rsidR="00A01C70" w:rsidRPr="001E7C78" w:rsidRDefault="00A01C7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Učni komplet Kopija-nova </w:t>
            </w:r>
          </w:p>
          <w:p w:rsidR="00A01C70" w:rsidRPr="001E7C78" w:rsidRDefault="00A01C7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0414B08" wp14:editId="13E8715D">
                  <wp:extent cx="1019859" cy="719423"/>
                  <wp:effectExtent l="0" t="0" r="0" b="5080"/>
                  <wp:docPr id="34" name="Slika 34" descr="https://www.kopija-nova.si/item_images/kopija_nova/1_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pija-nova.si/item_images/kopija_nova/1_5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r="4101"/>
                          <a:stretch/>
                        </pic:blipFill>
                        <pic:spPr bwMode="auto">
                          <a:xfrm>
                            <a:off x="0" y="0"/>
                            <a:ext cx="102067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+</w:t>
            </w: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751AF36" wp14:editId="73BB8DD2">
                  <wp:extent cx="381685" cy="540000"/>
                  <wp:effectExtent l="0" t="0" r="0" b="0"/>
                  <wp:docPr id="36" name="Slika 36" descr="https://www.kopija-nova.si/item_images/kopija_nova/1_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opija-nova.si/item_images/kopija_nova/1_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8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3831075932753</w:t>
            </w:r>
          </w:p>
          <w:p w:rsidR="00A01C70" w:rsidRPr="001E7C78" w:rsidRDefault="00A01C7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30,00 €</w:t>
            </w:r>
          </w:p>
        </w:tc>
      </w:tr>
    </w:tbl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t>ŠOLSKE POTREBŠČINE ZA ŠOLSKO LETO 2023/24</w:t>
      </w:r>
    </w:p>
    <w:p w:rsidR="00A01C70" w:rsidRPr="001E7C78" w:rsidRDefault="00A01C70" w:rsidP="00A01C7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ABC zvezek z velikimi tiskanimi črkami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 3831075929067)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D3C9E02" wp14:editId="1986A226">
            <wp:extent cx="539258" cy="720000"/>
            <wp:effectExtent l="0" t="0" r="0" b="4445"/>
            <wp:docPr id="4" name="Slika 4" descr="https://www.emka.si/wcsstore/MKCAS/img/catalog/3831075929067/646x1000/3831075929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ka.si/wcsstore/MKCAS/img/catalog/3831075929067/646x1000/383107592906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sz w:val="20"/>
          <w:szCs w:val="20"/>
        </w:rPr>
        <w:t xml:space="preserve"> </w:t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D07432D" wp14:editId="7AA8F81A">
            <wp:extent cx="1004157" cy="720000"/>
            <wp:effectExtent l="0" t="0" r="5715" b="4445"/>
            <wp:docPr id="5" name="Slika 5" descr="VELIKONOČNI PONEDE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LIKONOČNI PONEDELJ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A4 123 zvezek s številkami (založba Rokus-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</w:rPr>
        <w:t>Klett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</w:rPr>
        <w:t>, EAN 3831075929074)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F42E6B8" wp14:editId="049A02A1">
            <wp:extent cx="512443" cy="720000"/>
            <wp:effectExtent l="0" t="0" r="2540" b="4445"/>
            <wp:docPr id="6" name="Slika 6" descr="https://www.emka.si/wcsstore/MKCAS/img/catalog/3831075929074/646x1000/3831075929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ka.si/wcsstore/MKCAS/img/catalog/3831075929074/646x1000/383107592907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7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3638F8A" wp14:editId="3D866BB0">
            <wp:extent cx="1020488" cy="720000"/>
            <wp:effectExtent l="0" t="0" r="8255" b="4445"/>
            <wp:docPr id="7" name="Slika 7" descr="Zvezek Lili in Bine A4 123,1cm karo - SpletnaPapirni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vezek Lili in Bine A4 123,1cm karo - SpletnaPapirnica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risalni blok A3 (20 listni + 10 dodatnih listov - debelejši listi, na eni strani gladki, na drugi hrapavi),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kolaž papir velikosti A4, vodene barvice v škatli, kvaliteten sintetični čopič: ploščati št. 6, 10 in širok št. 20, voščenke – mastne, 12 kosov: npr.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Staedler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r w:rsidRPr="001E7C78">
        <w:rPr>
          <w:rFonts w:asciiTheme="minorHAnsi" w:eastAsia="Calibri" w:hAnsiTheme="minorHAnsi" w:cstheme="minorHAnsi"/>
          <w:sz w:val="20"/>
          <w:szCs w:val="20"/>
        </w:rPr>
        <w:t>flomastri z debelejšo konico za likovno umetnost, črni vodoodporni flomaster z debelejšo konico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B5 zvezek (srednji format), brez črt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noProof/>
          <w:sz w:val="20"/>
          <w:szCs w:val="20"/>
        </w:rPr>
        <w:drawing>
          <wp:inline distT="0" distB="0" distL="0" distR="0" wp14:anchorId="68DE0E82" wp14:editId="29DF8DAF">
            <wp:extent cx="1149916" cy="720000"/>
            <wp:effectExtent l="0" t="0" r="0" b="4445"/>
            <wp:docPr id="8" name="Slika 8" descr="D:\Users\knjiznica\AppData\Local\Microsoft\Windows\INetCache\Content.MSO\98C49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njiznica\AppData\Local\Microsoft\Windows\INetCache\Content.MSO\98C4980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2" b="18908"/>
                    <a:stretch/>
                  </pic:blipFill>
                  <pic:spPr bwMode="auto">
                    <a:xfrm>
                      <a:off x="0" y="0"/>
                      <a:ext cx="11499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brez črt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noProof/>
          <w:sz w:val="20"/>
          <w:szCs w:val="20"/>
        </w:rPr>
        <w:lastRenderedPageBreak/>
        <w:drawing>
          <wp:inline distT="0" distB="0" distL="0" distR="0" wp14:anchorId="004B411A" wp14:editId="620D43B5">
            <wp:extent cx="903119" cy="720000"/>
            <wp:effectExtent l="0" t="0" r="0" b="4445"/>
            <wp:docPr id="35" name="Slika 35" descr="D:\Users\knjiznica\AppData\Local\Microsoft\Windows\INetCache\Content.MSO\349B8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knjiznica\AppData\Local\Microsoft\Windows\INetCache\Content.MSO\349B8D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8751"/>
                    <a:stretch/>
                  </pic:blipFill>
                  <pic:spPr bwMode="auto">
                    <a:xfrm>
                      <a:off x="0" y="0"/>
                      <a:ext cx="9031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šport: 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 (lahko šolski copati, če so nedrseči)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športne hlače, majica, vrečka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kvalitetne lesene barvice (12 kosov – v peresnici), flomastri s tanjšo konico za v peresnico,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2x svinčnik trdota HB,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radirka, šilček, ravnilo NOMA1 – mala šablona, kvalitetne škarje (levičarji – škarje za levičarje),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2x lepilo v stiku (trdo, prozorno)-40 g,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1 lonček plastelina PLAY DOH, mapa A4 z elastiko,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paket žepnih robčkov v škatli (najmanj 100, lahko so kozmetični dvoslojni),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lonček za čopiče (nižji, npr. od 250 g skute), stara srajca ali večja majica za zaščito pri likovni umetnosti, šolski copati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V šoli med šolskim letom kupimo material za likovno umetnost (glina, žica, lepilo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mekol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, tempera barve ...) – plačilo po položnici.</w:t>
      </w:r>
    </w:p>
    <w:p w:rsidR="00A01C70" w:rsidRPr="001E7C78" w:rsidRDefault="00A01C70" w:rsidP="00A0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Prosimo, da vse potrebščine podpišete z vodoodpornim flomastrom ali kako drugače označite.</w:t>
      </w:r>
    </w:p>
    <w:p w:rsidR="00A01C70" w:rsidRPr="00645934" w:rsidRDefault="00A01C70" w:rsidP="00A01C7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F2F18" w:rsidRPr="00645934" w:rsidRDefault="00AF2F18" w:rsidP="00AF2F1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E74B5" w:themeColor="accent1" w:themeShade="BF"/>
          <w:sz w:val="20"/>
          <w:szCs w:val="20"/>
        </w:rPr>
      </w:pPr>
    </w:p>
    <w:p w:rsidR="00645934" w:rsidRPr="00645934" w:rsidRDefault="00645934" w:rsidP="006459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 w:rsidRPr="00645934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 xml:space="preserve">Kje </w:t>
      </w:r>
      <w:bookmarkStart w:id="0" w:name="_GoBack"/>
      <w:bookmarkEnd w:id="0"/>
      <w:r w:rsidRPr="00645934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lahko kupite potrebščine in delovne zvezke?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7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8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9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45934" w:rsidRDefault="00645934" w:rsidP="0064593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20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21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645934" w:rsidRDefault="00645934" w:rsidP="00645934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A01C70" w:rsidRPr="004950E2" w:rsidRDefault="00A01C70" w:rsidP="0064593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</w:p>
    <w:sectPr w:rsidR="00A01C70" w:rsidRPr="004950E2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18"/>
    <w:rsid w:val="000602B0"/>
    <w:rsid w:val="00372299"/>
    <w:rsid w:val="004947CB"/>
    <w:rsid w:val="004950E2"/>
    <w:rsid w:val="004A37B0"/>
    <w:rsid w:val="00545530"/>
    <w:rsid w:val="0064241A"/>
    <w:rsid w:val="00645934"/>
    <w:rsid w:val="008372C5"/>
    <w:rsid w:val="00856B5A"/>
    <w:rsid w:val="0095033F"/>
    <w:rsid w:val="00A01C70"/>
    <w:rsid w:val="00AD62C1"/>
    <w:rsid w:val="00AF2F18"/>
    <w:rsid w:val="00BE3840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66AE"/>
  <w15:chartTrackingRefBased/>
  <w15:docId w15:val="{B3C6719E-7206-47AE-8C7B-A79C692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F2F1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AF2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AF2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AF2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AF2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AF2F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AF2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2F1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AF2F1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AF2F1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AF2F1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F2F1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AF2F1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F2F1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AF2F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AF2F1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AF2F1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AF2F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AF2F1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F1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F1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AF2F1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AF2F1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AF2F1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AF2F1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AF2F1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AF2F1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AF2F1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AF2F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AF2F18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A01C70"/>
  </w:style>
  <w:style w:type="character" w:styleId="Krepko">
    <w:name w:val="Strong"/>
    <w:basedOn w:val="Privzetapisavaodstavka"/>
    <w:uiPriority w:val="22"/>
    <w:qFormat/>
    <w:rsid w:val="0054553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7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emka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intink.si/vse-za-solo" TargetMode="External"/><Relationship Id="rId7" Type="http://schemas.openxmlformats.org/officeDocument/2006/relationships/hyperlink" Target="mailto:tadeja.cesen@os-naklo.si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karun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zs.si" TargetMode="External"/><Relationship Id="rId20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2Scho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12</cp:revision>
  <dcterms:created xsi:type="dcterms:W3CDTF">2022-05-26T11:23:00Z</dcterms:created>
  <dcterms:modified xsi:type="dcterms:W3CDTF">2023-05-24T10:45:00Z</dcterms:modified>
</cp:coreProperties>
</file>